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ANEXO VII</w:t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10ª Eleição do Conselho Tutelar</w:t>
      </w:r>
    </w:p>
    <w:p w:rsidR="00000000" w:rsidDel="00000000" w:rsidP="00000000" w:rsidRDefault="00000000" w:rsidRPr="00000000" w14:paraId="00000005">
      <w:pPr>
        <w:spacing w:after="0" w:before="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MODELO DE DECLARAÇÃO DO CANDIDATO DE CONHECIMENTO E  DISPONIBILIDADE PARA O EXERCÍCIO DA FUNÇÃO DE CONSELHEIRO TUTELAR COM DEDICAÇÃO EXCLUSIVA </w:t>
      </w:r>
    </w:p>
    <w:p w:rsidR="00000000" w:rsidDel="00000000" w:rsidP="00000000" w:rsidRDefault="00000000" w:rsidRPr="00000000" w14:paraId="00000008">
      <w:pPr>
        <w:spacing w:after="0" w:before="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Eu, ______________________________________________________, declaro para os devidos fins, sob pena de responsbilidade, que conheço todos os termos do edital nº 001/2023 e tenho disponibilidade para o exercício do mandato de conselheiro tutelar com dedicação exclusiva, pelo período compreendido entre 10 de janeiro de 2024  e 10 de janeiro de 2028, afastando-me de qulquer outra função de natureza pública ou privada. Por ser expressão da verdade, firmo a presente. </w:t>
      </w:r>
    </w:p>
    <w:p w:rsidR="00000000" w:rsidDel="00000000" w:rsidP="00000000" w:rsidRDefault="00000000" w:rsidRPr="00000000" w14:paraId="0000000D">
      <w:pPr>
        <w:spacing w:after="0" w:before="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Nestes termos, pede deferimento.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240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__________________________, _______ de _________________________ de ____________. </w:t>
      </w:r>
    </w:p>
    <w:p w:rsidR="00000000" w:rsidDel="00000000" w:rsidP="00000000" w:rsidRDefault="00000000" w:rsidRPr="00000000" w14:paraId="00000012">
      <w:pPr>
        <w:spacing w:after="0" w:before="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4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240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17">
      <w:pPr>
        <w:spacing w:after="0" w:before="0" w:line="240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NOME DO CANDIDATO</w:t>
      </w:r>
    </w:p>
    <w:p w:rsidR="00000000" w:rsidDel="00000000" w:rsidP="00000000" w:rsidRDefault="00000000" w:rsidRPr="00000000" w14:paraId="00000018">
      <w:pPr>
        <w:spacing w:after="0" w:before="0" w:line="240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Nº da inscrição</w:t>
      </w:r>
    </w:p>
    <w:p w:rsidR="00000000" w:rsidDel="00000000" w:rsidP="00000000" w:rsidRDefault="00000000" w:rsidRPr="00000000" w14:paraId="00000019">
      <w:pPr>
        <w:spacing w:after="0" w:before="0" w:line="240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Verdana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widowControl w:val="0"/>
      <w:spacing w:line="276" w:lineRule="auto"/>
      <w:rPr>
        <w:rFonts w:ascii="Verdana" w:cs="Verdana" w:eastAsia="Verdana" w:hAnsi="Verdana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1"/>
      <w:tblW w:w="9891.0" w:type="dxa"/>
      <w:jc w:val="center"/>
      <w:tblLayout w:type="fixed"/>
      <w:tblLook w:val="0000"/>
    </w:tblPr>
    <w:tblGrid>
      <w:gridCol w:w="2217"/>
      <w:gridCol w:w="7674"/>
      <w:tblGridChange w:id="0">
        <w:tblGrid>
          <w:gridCol w:w="2217"/>
          <w:gridCol w:w="7674"/>
        </w:tblGrid>
      </w:tblGridChange>
    </w:tblGrid>
    <w:tr>
      <w:trPr>
        <w:cantSplit w:val="0"/>
        <w:trHeight w:val="1210" w:hRule="atLeast"/>
        <w:tblHeader w:val="0"/>
      </w:trPr>
      <w:tc>
        <w:tcPr/>
        <w:p w:rsidR="00000000" w:rsidDel="00000000" w:rsidP="00000000" w:rsidRDefault="00000000" w:rsidRPr="00000000" w14:paraId="0000001C">
          <w:pPr>
            <w:tabs>
              <w:tab w:val="center" w:leader="none" w:pos="4252"/>
              <w:tab w:val="right" w:leader="none" w:pos="8504"/>
            </w:tabs>
            <w:spacing w:line="24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51752</wp:posOffset>
                </wp:positionH>
                <wp:positionV relativeFrom="paragraph">
                  <wp:posOffset>97624</wp:posOffset>
                </wp:positionV>
                <wp:extent cx="1097280" cy="826770"/>
                <wp:effectExtent b="0" l="0" r="0" t="0"/>
                <wp:wrapSquare wrapText="bothSides" distB="0" distT="0" distL="114300" distR="114300"/>
                <wp:docPr descr="Logo-CMDCA" id="3" name="image2.jpg"/>
                <a:graphic>
                  <a:graphicData uri="http://schemas.openxmlformats.org/drawingml/2006/picture">
                    <pic:pic>
                      <pic:nvPicPr>
                        <pic:cNvPr descr="Logo-CMDCA"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7280" cy="826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Align w:val="center"/>
        </w:tcPr>
        <w:p w:rsidR="00000000" w:rsidDel="00000000" w:rsidP="00000000" w:rsidRDefault="00000000" w:rsidRPr="00000000" w14:paraId="0000001D">
          <w:pPr>
            <w:spacing w:line="360" w:lineRule="auto"/>
            <w:jc w:val="center"/>
            <w:rPr>
              <w:rFonts w:ascii="Times New Roman" w:cs="Times New Roman" w:eastAsia="Times New Roman" w:hAnsi="Times New Roman"/>
              <w:b w:val="1"/>
              <w:color w:val="008080"/>
              <w:sz w:val="17"/>
              <w:szCs w:val="17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3916680</wp:posOffset>
                </wp:positionH>
                <wp:positionV relativeFrom="paragraph">
                  <wp:posOffset>109854</wp:posOffset>
                </wp:positionV>
                <wp:extent cx="739140" cy="882015"/>
                <wp:effectExtent b="0" l="0" r="0" t="0"/>
                <wp:wrapSquare wrapText="bothSides" distB="0" distT="0" distL="114300" distR="11430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9140" cy="8820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1E">
          <w:pPr>
            <w:spacing w:line="360" w:lineRule="auto"/>
            <w:jc w:val="center"/>
            <w:rPr>
              <w:rFonts w:ascii="Cambria" w:cs="Cambria" w:eastAsia="Cambria" w:hAnsi="Cambria"/>
              <w:b w:val="1"/>
              <w:sz w:val="16"/>
              <w:szCs w:val="16"/>
            </w:rPr>
          </w:pPr>
          <w:r w:rsidDel="00000000" w:rsidR="00000000" w:rsidRPr="00000000">
            <w:rPr>
              <w:rFonts w:ascii="Cambria" w:cs="Cambria" w:eastAsia="Cambria" w:hAnsi="Cambria"/>
              <w:b w:val="1"/>
              <w:sz w:val="16"/>
              <w:szCs w:val="16"/>
              <w:rtl w:val="0"/>
            </w:rPr>
            <w:t xml:space="preserve">Conselho Municipal dos Direitos da Criança e do Adolescente de Americana</w:t>
          </w:r>
        </w:p>
        <w:p w:rsidR="00000000" w:rsidDel="00000000" w:rsidP="00000000" w:rsidRDefault="00000000" w:rsidRPr="00000000" w14:paraId="0000001F">
          <w:pPr>
            <w:spacing w:line="360" w:lineRule="auto"/>
            <w:ind w:left="-70" w:firstLine="0"/>
            <w:jc w:val="center"/>
            <w:rPr>
              <w:rFonts w:ascii="Calibri" w:cs="Calibri" w:eastAsia="Calibri" w:hAnsi="Calibri"/>
              <w:b w:val="1"/>
              <w:sz w:val="17"/>
              <w:szCs w:val="17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17"/>
              <w:szCs w:val="17"/>
              <w:rtl w:val="0"/>
            </w:rPr>
            <w:t xml:space="preserve">Casa dos Conselhos </w:t>
          </w:r>
        </w:p>
        <w:p w:rsidR="00000000" w:rsidDel="00000000" w:rsidP="00000000" w:rsidRDefault="00000000" w:rsidRPr="00000000" w14:paraId="00000020">
          <w:pPr>
            <w:spacing w:line="360" w:lineRule="auto"/>
            <w:jc w:val="center"/>
            <w:rPr>
              <w:rFonts w:ascii="Cambria" w:cs="Cambria" w:eastAsia="Cambria" w:hAnsi="Cambria"/>
              <w:b w:val="1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17"/>
              <w:szCs w:val="17"/>
              <w:rtl w:val="0"/>
            </w:rPr>
            <w:t xml:space="preserve">  Rua: Ibirapuera nº. 70 - Jd. Ipiranga - Fone: (19) 3471-9800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spacing w:line="360" w:lineRule="auto"/>
            <w:jc w:val="center"/>
            <w:rPr>
              <w:rFonts w:ascii="Cambria" w:cs="Cambria" w:eastAsia="Cambria" w:hAnsi="Cambria"/>
              <w:b w:val="1"/>
              <w:sz w:val="16"/>
              <w:szCs w:val="16"/>
            </w:rPr>
          </w:pPr>
          <w:r w:rsidDel="00000000" w:rsidR="00000000" w:rsidRPr="00000000">
            <w:rPr>
              <w:rFonts w:ascii="Cambria" w:cs="Cambria" w:eastAsia="Cambria" w:hAnsi="Cambria"/>
              <w:b w:val="1"/>
              <w:sz w:val="16"/>
              <w:szCs w:val="16"/>
              <w:rtl w:val="0"/>
            </w:rPr>
            <w:t xml:space="preserve">www.americana.sp.gov.br/cmdca - cmdca@americana.sp.gov.br</w:t>
          </w:r>
        </w:p>
      </w:tc>
    </w:tr>
  </w:tbl>
  <w:p w:rsidR="00000000" w:rsidDel="00000000" w:rsidP="00000000" w:rsidRDefault="00000000" w:rsidRPr="00000000" w14:paraId="00000022">
    <w:pPr>
      <w:pBdr>
        <w:bottom w:color="000000" w:space="0" w:sz="6" w:val="single"/>
      </w:pBd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1uQJUA9OoMz2MHrkZ96hX+p3cMg==">AMUW2mVmi3Tm+fo+CoVem2i78N19xKuUoWFIsf5sW5eKquoI7rtSdblD/b8r4kwCOxjiDHrvWXxHdVyV3t84pUjmX2cNKh0bPehDtdf4sFGfgKe/8WLYbtg=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